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0E" w:rsidRPr="00EC233A" w:rsidRDefault="00DA670E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bookmarkEnd w:id="0"/>
      <w:r w:rsidRPr="00EC233A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1D5E02" w:rsidRPr="00EC233A">
        <w:rPr>
          <w:rFonts w:asciiTheme="minorHAnsi" w:hAnsiTheme="minorHAnsi" w:cstheme="minorHAnsi"/>
          <w:b/>
          <w:spacing w:val="-3"/>
          <w:sz w:val="22"/>
          <w:szCs w:val="22"/>
        </w:rPr>
        <w:t>10 22 26</w:t>
      </w:r>
    </w:p>
    <w:p w:rsidR="00DA670E" w:rsidRPr="00EC233A" w:rsidRDefault="00DA670E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b/>
          <w:spacing w:val="-3"/>
          <w:sz w:val="22"/>
          <w:szCs w:val="22"/>
        </w:rPr>
        <w:t>OPERABLE PARTITIONS</w:t>
      </w:r>
    </w:p>
    <w:p w:rsidR="00DA670E" w:rsidRPr="00EC233A" w:rsidRDefault="00DA670E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DA670E" w:rsidRPr="00EC233A" w:rsidRDefault="00DA670E" w:rsidP="00FD6F03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b/>
          <w:spacing w:val="-3"/>
          <w:sz w:val="22"/>
          <w:szCs w:val="22"/>
        </w:rPr>
        <w:t>PART 1</w:t>
      </w:r>
      <w:r w:rsidR="00FD6F03" w:rsidRPr="00EC233A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EC233A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DA670E" w:rsidRPr="00EC233A" w:rsidRDefault="00DA670E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Drawings and general provisions of the Contract, including General and Supplementary Conditions and Division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noBreakHyphen/>
        <w:t>1 specification section, apply to work of this section</w:t>
      </w:r>
    </w:p>
    <w:p w:rsidR="00DA670E" w:rsidRPr="00EC233A" w:rsidRDefault="005352AF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7917AB" w:rsidRPr="00EC233A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Folding panel, non-combustible, 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and 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>acoustic partition (fire-rated as required)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Ceiling track, ceiling guards and operating hardware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Work surfaces and doors as indicated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Manual operation</w:t>
      </w:r>
    </w:p>
    <w:p w:rsidR="00DA670E" w:rsidRPr="00EC233A" w:rsidRDefault="00DA670E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DA670E" w:rsidRPr="00EC233A" w:rsidRDefault="005352AF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>ASTM E84 – Standard Test Method for Surface Burning Characteristics of Building Materials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ASTM E90 – Standard Test Method for Laboratory of Airborne Sound Transmission Loss of </w:t>
      </w:r>
      <w:smartTag w:uri="urn:schemas-microsoft-com:office:smarttags" w:element="PersonName">
        <w:r w:rsidRPr="00EC233A">
          <w:rPr>
            <w:rFonts w:asciiTheme="minorHAnsi" w:hAnsiTheme="minorHAnsi" w:cstheme="minorHAnsi"/>
            <w:spacing w:val="-3"/>
            <w:sz w:val="22"/>
            <w:szCs w:val="22"/>
          </w:rPr>
          <w:t>Building</w:t>
        </w:r>
      </w:smartTag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Partitions and Easements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ASTM E413 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Classification for Rating Sound Insulation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ASTM E557 – Standard Guide for </w:t>
      </w:r>
      <w:r w:rsidR="00767A48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Architectural Design and 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Installation </w:t>
      </w:r>
      <w:r w:rsidR="00767A48" w:rsidRPr="00EC233A">
        <w:rPr>
          <w:rFonts w:asciiTheme="minorHAnsi" w:hAnsiTheme="minorHAnsi" w:cstheme="minorHAnsi"/>
          <w:spacing w:val="-3"/>
          <w:sz w:val="22"/>
          <w:szCs w:val="22"/>
        </w:rPr>
        <w:t>Practices for Sound Isolation between Spaces Separated by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Operable Partitions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ASTM E596 </w:t>
      </w:r>
      <w:r w:rsidR="00767A48" w:rsidRPr="00EC233A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67A48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Standard Test 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>Method for Laboratory Measurement of Noise Reduction of Sound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noBreakHyphen/>
        <w:t>Isolating Enclosures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NEMA LD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3 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High Pressure Decorative Laminates.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UL - 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>Underwriters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Laboratories Inc, Fire Resistance Directory</w:t>
      </w:r>
    </w:p>
    <w:p w:rsidR="00DA670E" w:rsidRPr="00EC233A" w:rsidRDefault="00FD6F03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FBC - </w:t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Florida </w:t>
      </w:r>
      <w:smartTag w:uri="urn:schemas-microsoft-com:office:smarttags" w:element="PersonName">
        <w:r w:rsidR="00DA670E" w:rsidRPr="00EC233A">
          <w:rPr>
            <w:rFonts w:asciiTheme="minorHAnsi" w:hAnsiTheme="minorHAnsi" w:cstheme="minorHAnsi"/>
            <w:spacing w:val="-3"/>
            <w:sz w:val="22"/>
            <w:szCs w:val="22"/>
          </w:rPr>
          <w:t>Building</w:t>
        </w:r>
      </w:smartTag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Code</w:t>
      </w:r>
    </w:p>
    <w:p w:rsidR="00DA670E" w:rsidRPr="00EC233A" w:rsidRDefault="00FD6F03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FFPC - </w:t>
      </w:r>
      <w:smartTag w:uri="urn:schemas-microsoft-com:office:smarttags" w:element="place">
        <w:smartTag w:uri="urn:schemas-microsoft-com:office:smarttags" w:element="State">
          <w:r w:rsidR="00DA670E" w:rsidRPr="00EC233A">
            <w:rPr>
              <w:rFonts w:asciiTheme="minorHAnsi" w:hAnsiTheme="minorHAnsi" w:cstheme="minorHAnsi"/>
              <w:spacing w:val="-3"/>
              <w:sz w:val="22"/>
              <w:szCs w:val="22"/>
            </w:rPr>
            <w:t>Florida</w:t>
          </w:r>
        </w:smartTag>
      </w:smartTag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Fire Prevention Code</w:t>
      </w:r>
    </w:p>
    <w:p w:rsidR="00DA670E" w:rsidRPr="00EC233A" w:rsidRDefault="00DA670E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PERFORMANCE REQUIREMENTS</w:t>
      </w:r>
    </w:p>
    <w:p w:rsidR="00DA670E" w:rsidRPr="00EC233A" w:rsidRDefault="005352AF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>Fire Rated Partition Assembly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>,</w:t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UL 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>ssembly for any required hour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>ly</w:t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rating.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Noise Reduction Coefficient (NRC)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to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ASTM E596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standards, with a minimum 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NRC 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rating 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>of 0.65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Sound Transm</w:t>
      </w:r>
      <w:r w:rsidR="005F4B44">
        <w:rPr>
          <w:rFonts w:asciiTheme="minorHAnsi" w:hAnsiTheme="minorHAnsi" w:cstheme="minorHAnsi"/>
          <w:spacing w:val="-3"/>
          <w:sz w:val="22"/>
          <w:szCs w:val="22"/>
        </w:rPr>
        <w:t>ission Coefficient (STC):  53-55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measured in accordance with ASTM E413, tested on panel size of 100 sq ft.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Surface Burning of </w:t>
      </w:r>
      <w:r w:rsidR="001C3ADF">
        <w:rPr>
          <w:rFonts w:asciiTheme="minorHAnsi" w:hAnsiTheme="minorHAnsi" w:cstheme="minorHAnsi"/>
          <w:spacing w:val="-3"/>
          <w:sz w:val="22"/>
          <w:szCs w:val="22"/>
        </w:rPr>
        <w:t xml:space="preserve">Carpet Finish:  ASTM E84; flame and 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>smoke</w:t>
      </w:r>
      <w:r w:rsidR="001C3ADF">
        <w:rPr>
          <w:rFonts w:asciiTheme="minorHAnsi" w:hAnsiTheme="minorHAnsi" w:cstheme="minorHAnsi"/>
          <w:spacing w:val="-3"/>
          <w:sz w:val="22"/>
          <w:szCs w:val="22"/>
        </w:rPr>
        <w:t xml:space="preserve"> developed indexes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of 25/50</w:t>
      </w:r>
      <w:r w:rsidR="001C3ADF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Install partition system track capable of supporting imposed loads, with maximum deflection of 1/360 of span.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Operation:  Side opening; paired continuous hinged panels; side stacking.</w:t>
      </w:r>
    </w:p>
    <w:p w:rsidR="00DA670E" w:rsidRPr="00EC233A" w:rsidRDefault="00DA670E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DA670E" w:rsidRPr="00EC233A" w:rsidRDefault="005352AF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Submit under provisions of </w:t>
      </w:r>
      <w:r w:rsidR="007917AB" w:rsidRPr="00EC233A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33 00</w:t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FD6F03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Shop Drawings:</w:t>
      </w:r>
    </w:p>
    <w:p w:rsidR="00FD6F03" w:rsidRPr="00EC233A" w:rsidRDefault="00DA670E" w:rsidP="00FD6F03">
      <w:pPr>
        <w:numPr>
          <w:ilvl w:val="2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Indicate opening sizes, track layout, details of track and required supports, static and dynamic loads, 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>location,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and details of pass door and frame, adjacent construction and finish 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>trim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and stacking sizes.</w:t>
      </w:r>
    </w:p>
    <w:p w:rsidR="00DA670E" w:rsidRPr="00EC233A" w:rsidRDefault="00DA670E" w:rsidP="00FD6F03">
      <w:pPr>
        <w:numPr>
          <w:ilvl w:val="2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Provide structural calculations for support structure by </w:t>
      </w:r>
      <w:smartTag w:uri="urn:schemas-microsoft-com:office:smarttags" w:element="place">
        <w:smartTag w:uri="urn:schemas-microsoft-com:office:smarttags" w:element="State">
          <w:r w:rsidRPr="00EC233A">
            <w:rPr>
              <w:rFonts w:asciiTheme="minorHAnsi" w:hAnsiTheme="minorHAnsi" w:cstheme="minorHAnsi"/>
              <w:spacing w:val="-3"/>
              <w:sz w:val="22"/>
              <w:szCs w:val="22"/>
            </w:rPr>
            <w:t>Florida</w:t>
          </w:r>
        </w:smartTag>
      </w:smartTag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structural engineer.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Product Data: Provide data on partition operation, hardware and accessories, track-switching components, colors and finishes available.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Samples:  Submit samples of full manufacturer's color range for selection of colors.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Samples:  Submit samples of surface finish, 12 x 12 inches, size, illustrating quality, colors selected, 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>texture,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and weight.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lastRenderedPageBreak/>
        <w:t>Manufacturer's Installation Instructions:  Include specific procedures, perimeter conditions requiring special attention and installation sequence.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Manufacturer's Certificate:  Certify that partition system meets or exceeds specified acoustic requirements and flame/smoke rating.</w:t>
      </w:r>
    </w:p>
    <w:p w:rsidR="00DA670E" w:rsidRPr="00EC233A" w:rsidRDefault="00DA670E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MAINTENANCE DATA</w:t>
      </w:r>
    </w:p>
    <w:p w:rsidR="00DA670E" w:rsidRPr="00EC233A" w:rsidRDefault="005352AF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Submit under provisions of </w:t>
      </w:r>
      <w:r w:rsidR="007917AB" w:rsidRPr="00EC233A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77 00</w:t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Include recommended cleaning methods, cleaning materials, and stain removal methods.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Describe cleaning materials detrimental to marker board and tack board surfaces and hardware finish.</w:t>
      </w:r>
    </w:p>
    <w:p w:rsidR="00DA670E" w:rsidRPr="00EC233A" w:rsidRDefault="00DA670E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QUALIFICATIONS</w:t>
      </w:r>
    </w:p>
    <w:p w:rsidR="00DA670E" w:rsidRPr="00EC233A" w:rsidRDefault="005352AF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Manufacturer:  Company specializing in manufacturing the products specified in this section with minimum </w:t>
      </w:r>
      <w:r w:rsidR="007917AB" w:rsidRPr="00EC233A">
        <w:rPr>
          <w:rFonts w:asciiTheme="minorHAnsi" w:hAnsiTheme="minorHAnsi" w:cstheme="minorHAnsi"/>
          <w:spacing w:val="-3"/>
          <w:sz w:val="22"/>
          <w:szCs w:val="22"/>
        </w:rPr>
        <w:t>5-</w:t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>years documented experience.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Installer:  Company specializing in performing the work of this section with minimum </w:t>
      </w:r>
      <w:r w:rsidR="007917AB" w:rsidRPr="00EC233A">
        <w:rPr>
          <w:rFonts w:asciiTheme="minorHAnsi" w:hAnsiTheme="minorHAnsi" w:cstheme="minorHAnsi"/>
          <w:spacing w:val="-3"/>
          <w:sz w:val="22"/>
          <w:szCs w:val="22"/>
        </w:rPr>
        <w:t>5-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>years documented experience and approved by manufacturer.</w:t>
      </w:r>
    </w:p>
    <w:p w:rsidR="00DA670E" w:rsidRPr="00EC233A" w:rsidRDefault="00DA670E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REGULATORY REQUIREMENTS</w:t>
      </w:r>
    </w:p>
    <w:p w:rsidR="00DA670E" w:rsidRPr="00EC233A" w:rsidRDefault="005352AF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Conform to applicable code for fire rated panel construction, surface burning 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>characteristics,</w:t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and combustibility requirements for materials.</w:t>
      </w:r>
    </w:p>
    <w:p w:rsidR="00DA670E" w:rsidRPr="00EC233A" w:rsidRDefault="00DA670E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FIELD MEASUREMENTS</w:t>
      </w:r>
    </w:p>
    <w:p w:rsidR="00DA670E" w:rsidRPr="00EC233A" w:rsidRDefault="005352AF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>Verify that field measurements are as indicated on approved shop drawings.</w:t>
      </w:r>
    </w:p>
    <w:p w:rsidR="00DA670E" w:rsidRPr="00EC233A" w:rsidRDefault="00DA670E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COORDINATION</w:t>
      </w:r>
    </w:p>
    <w:p w:rsidR="00DA670E" w:rsidRPr="00EC233A" w:rsidRDefault="005352AF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Coordinate work under provisions of </w:t>
      </w:r>
      <w:r w:rsidR="007917AB" w:rsidRPr="00EC233A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31 00</w:t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Coordinate work with other sections providing panel finish materials to this section.</w:t>
      </w:r>
    </w:p>
    <w:p w:rsidR="00DA670E" w:rsidRPr="00EC233A" w:rsidRDefault="00DA670E">
      <w:pPr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DA670E" w:rsidRPr="00EC233A" w:rsidRDefault="00DA670E" w:rsidP="00FD6F03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b/>
          <w:spacing w:val="-3"/>
          <w:sz w:val="22"/>
          <w:szCs w:val="22"/>
        </w:rPr>
        <w:t>PART 2</w:t>
      </w:r>
      <w:r w:rsidR="00FD6F03" w:rsidRPr="00EC233A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EC233A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DA670E" w:rsidRPr="00EC233A" w:rsidRDefault="005352AF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>COMPONENTS</w:t>
      </w:r>
    </w:p>
    <w:p w:rsidR="00DA670E" w:rsidRPr="00EC233A" w:rsidRDefault="00DA670E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Panel Construction:</w:t>
      </w:r>
    </w:p>
    <w:p w:rsidR="00DA670E" w:rsidRPr="00EC233A" w:rsidRDefault="007A6F89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Provide a c</w:t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ore 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>of</w:t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>g</w:t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>ypsum board construction utilizing manufacturer's standard fabrication methods.</w:t>
      </w:r>
    </w:p>
    <w:p w:rsidR="00DA670E" w:rsidRPr="00EC233A" w:rsidRDefault="00DA670E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Panel-to-Panel 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eals 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>with a g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>rooved and gasket astragals, continuous flexible ribbed vinyl seal fitted to panel edge construction; color to match panel finish.</w:t>
      </w:r>
    </w:p>
    <w:p w:rsidR="00DA670E" w:rsidRPr="00EC233A" w:rsidRDefault="005352AF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>Track:  Formed steel; thickness and profile designed to support loads; steel sub-channel and track connectors.</w:t>
      </w:r>
    </w:p>
    <w:p w:rsidR="00DA670E" w:rsidRPr="00EC233A" w:rsidRDefault="00DA670E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Carriers:  Nylon wheels on trolley carriers at top of panel, sized to carry imposed loads, with threaded pendant bolt for vertical adjustment.</w:t>
      </w:r>
    </w:p>
    <w:p w:rsidR="00DA670E" w:rsidRPr="00EC233A" w:rsidRDefault="00DA670E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Hardware:  Latching door handles of cast steel, satin chrome finish; lock cylinder master keyed to building keying system.</w:t>
      </w:r>
    </w:p>
    <w:p w:rsidR="00DA670E" w:rsidRPr="00EC233A" w:rsidRDefault="00DA670E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Acoustic Seals:  </w:t>
      </w:r>
      <w:r w:rsidR="007C5A08" w:rsidRPr="00EC233A">
        <w:rPr>
          <w:rFonts w:asciiTheme="minorHAnsi" w:hAnsiTheme="minorHAnsi" w:cstheme="minorHAnsi"/>
          <w:spacing w:val="-3"/>
          <w:sz w:val="22"/>
          <w:szCs w:val="22"/>
        </w:rPr>
        <w:t>Provide f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>lexible acoustic seals at jambs, meeting mullions, ceilings, retractable floor and ceiling seals, and above track to structure acoustical seal.</w:t>
      </w:r>
    </w:p>
    <w:p w:rsidR="00DA670E" w:rsidRPr="00EC233A" w:rsidRDefault="00DA670E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Accessories:  White enamel ceiling closure, aluminum jamb and head molding, fittings and attachments.</w:t>
      </w:r>
    </w:p>
    <w:p w:rsidR="00FD6F03" w:rsidRPr="00EC233A" w:rsidRDefault="00DA670E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Pass Door:  Single door, 36" wide x 72" high opening; same design and construction as panel; fit door with perimeter acoustic gaskets, keyed </w:t>
      </w:r>
      <w:r w:rsidR="007C5A08" w:rsidRPr="00EC233A">
        <w:rPr>
          <w:rFonts w:asciiTheme="minorHAnsi" w:hAnsiTheme="minorHAnsi" w:cstheme="minorHAnsi"/>
          <w:spacing w:val="-3"/>
          <w:sz w:val="22"/>
          <w:szCs w:val="22"/>
        </w:rPr>
        <w:t>lock,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and tool operated floor seal.</w:t>
      </w:r>
    </w:p>
    <w:p w:rsidR="00DA670E" w:rsidRPr="00EC233A" w:rsidRDefault="00DA670E" w:rsidP="00FD6F03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Provide egress function, level handle lockset.</w:t>
      </w:r>
    </w:p>
    <w:p w:rsidR="00DA670E" w:rsidRPr="00EC233A" w:rsidRDefault="00DA670E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Acoustic Sealant:  </w:t>
      </w:r>
      <w:r w:rsidR="007C5A08" w:rsidRPr="00EC233A">
        <w:rPr>
          <w:rFonts w:asciiTheme="minorHAnsi" w:hAnsiTheme="minorHAnsi" w:cstheme="minorHAnsi"/>
          <w:spacing w:val="-3"/>
          <w:sz w:val="22"/>
          <w:szCs w:val="22"/>
        </w:rPr>
        <w:t>Provide the m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>anufacturer's standard.</w:t>
      </w:r>
    </w:p>
    <w:p w:rsidR="00DA670E" w:rsidRPr="00EC233A" w:rsidRDefault="00DA670E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PANEL FINISHES</w:t>
      </w:r>
    </w:p>
    <w:p w:rsidR="001C3ADF" w:rsidRDefault="001C3ADF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Standard: Vinyl, fabric or acoustical wall covering.</w:t>
      </w:r>
    </w:p>
    <w:p w:rsidR="00DA670E" w:rsidRPr="00EC233A" w:rsidRDefault="005352AF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lastRenderedPageBreak/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\r2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\r3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>Marker Board</w:t>
      </w:r>
      <w:r w:rsidR="007917AB" w:rsidRPr="00EC233A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6C4F40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see section 10 11 00</w:t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A670E" w:rsidRPr="00EC233A" w:rsidRDefault="00DA670E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Tack Board</w:t>
      </w:r>
      <w:r w:rsidR="007917AB" w:rsidRPr="00EC233A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6C4F40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see section 10 11 00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7917AB" w:rsidRPr="00EC233A" w:rsidRDefault="007917AB" w:rsidP="00FD6F03">
      <w:pPr>
        <w:tabs>
          <w:tab w:val="left" w:pos="90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DA670E" w:rsidRPr="00EC233A" w:rsidRDefault="00DA670E" w:rsidP="00FD6F03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b/>
          <w:spacing w:val="-3"/>
          <w:sz w:val="22"/>
          <w:szCs w:val="22"/>
        </w:rPr>
        <w:t>PART 3</w:t>
      </w:r>
      <w:r w:rsidR="00FD6F03" w:rsidRPr="00EC233A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EC233A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DA670E" w:rsidRPr="00EC233A" w:rsidRDefault="005352AF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>EXAMINATION</w:t>
      </w:r>
    </w:p>
    <w:p w:rsidR="00FD6F03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Verify attachment substrate and site conditions under provisions of </w:t>
      </w:r>
      <w:r w:rsidR="007917AB" w:rsidRPr="00EC233A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6C4F40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31 00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A670E" w:rsidRPr="00EC233A" w:rsidRDefault="00DA670E" w:rsidP="00FD6F03">
      <w:pPr>
        <w:numPr>
          <w:ilvl w:val="2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Verifying supporting structure is sufficient for the partition weight and dynamic loads.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Verify</w:t>
      </w:r>
      <w:r w:rsidR="006C4F40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lateral bracing on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track supports will permit track to be level within 1/4" of required position and parallel to the floor surface.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Verify floor flatness of 1/8" in 10', non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noBreakHyphen/>
        <w:t>cumulative.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Verify wall plumb of 1/8" in 10', non-cumulative.</w:t>
      </w:r>
    </w:p>
    <w:p w:rsidR="00DA670E" w:rsidRPr="00EC233A" w:rsidRDefault="00DA670E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PREPARATION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Verify that required utilities are available, of the correct characteristics, in proper location, and ready for use.</w:t>
      </w:r>
    </w:p>
    <w:p w:rsidR="00DA670E" w:rsidRPr="00EC233A" w:rsidRDefault="005352AF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>INSTALLATION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Install partition in accordance with manufacturer's instructions.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Fit and align partition assembly and pocket doors level and plumb.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Lubricate moving components.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Apply acoustic sealant to achieve required acoustic performance.</w:t>
      </w:r>
    </w:p>
    <w:p w:rsidR="00DA670E" w:rsidRPr="00EC233A" w:rsidRDefault="00DA670E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ADJUSTING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Adjust work under provisions of </w:t>
      </w:r>
      <w:r w:rsidR="007917AB" w:rsidRPr="00EC233A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6C4F40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75 00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FD6F03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Adjust partition assembly to provide smooth operation from stacked to full open position.</w:t>
      </w:r>
    </w:p>
    <w:p w:rsidR="00DA670E" w:rsidRPr="00EC233A" w:rsidRDefault="00DA670E" w:rsidP="00FD6F03">
      <w:pPr>
        <w:numPr>
          <w:ilvl w:val="2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Do not over-compress acoustic seals.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Visually inspect partition in full-extended position for light leaks to identify a potential acoustic leak.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Adjust to achieve light, tight seal.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Adjust doors in panels for smooth operation.</w:t>
      </w:r>
    </w:p>
    <w:p w:rsidR="00DA670E" w:rsidRPr="00EC233A" w:rsidRDefault="00DA670E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CLEANING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Clean work under provisions of </w:t>
      </w:r>
      <w:r w:rsidR="007917AB" w:rsidRPr="00EC233A">
        <w:rPr>
          <w:rFonts w:asciiTheme="minorHAnsi" w:hAnsiTheme="minorHAnsi" w:cstheme="minorHAnsi"/>
          <w:spacing w:val="-3"/>
          <w:sz w:val="22"/>
          <w:szCs w:val="22"/>
        </w:rPr>
        <w:t>Section</w:t>
      </w:r>
      <w:r w:rsidR="006C4F40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01 77 00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Clean finish surfaces and partition accessories.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Break in marker board surfaces in accordance with manufacturer's instructions.</w:t>
      </w:r>
    </w:p>
    <w:p w:rsidR="00DA670E" w:rsidRPr="00EC233A" w:rsidRDefault="00DA670E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DEMONSTRATION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Provide systems demonstration under provisions of </w:t>
      </w:r>
      <w:r w:rsidR="007917AB" w:rsidRPr="00EC233A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6C4F40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75 00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Demonstrate operation of partitions identify potential operational problems.</w:t>
      </w:r>
    </w:p>
    <w:p w:rsidR="00DA670E" w:rsidRPr="00EC233A" w:rsidRDefault="00DA670E">
      <w:p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DA670E" w:rsidRPr="00EC233A" w:rsidRDefault="00DA670E">
      <w:pPr>
        <w:tabs>
          <w:tab w:val="left" w:pos="450"/>
        </w:tabs>
        <w:suppressAutoHyphens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DA670E" w:rsidRPr="00EC233A" w:rsidSect="005352AF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52B" w:rsidRDefault="0002052B">
      <w:pPr>
        <w:widowControl/>
        <w:spacing w:line="20" w:lineRule="exact"/>
      </w:pPr>
    </w:p>
  </w:endnote>
  <w:endnote w:type="continuationSeparator" w:id="0">
    <w:p w:rsidR="0002052B" w:rsidRDefault="0002052B">
      <w:r>
        <w:t xml:space="preserve"> </w:t>
      </w:r>
    </w:p>
  </w:endnote>
  <w:endnote w:type="continuationNotice" w:id="1">
    <w:p w:rsidR="0002052B" w:rsidRDefault="0002052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89" w:rsidRPr="00EC233A" w:rsidRDefault="007A6F89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EC233A">
      <w:rPr>
        <w:rFonts w:asciiTheme="minorHAnsi" w:hAnsiTheme="minorHAnsi" w:cstheme="minorHAnsi"/>
        <w:spacing w:val="-3"/>
        <w:sz w:val="22"/>
        <w:szCs w:val="22"/>
      </w:rPr>
      <w:tab/>
      <w:t>10 22 26</w:t>
    </w:r>
    <w:r w:rsidR="007917AB" w:rsidRPr="00EC233A">
      <w:rPr>
        <w:rFonts w:asciiTheme="minorHAnsi" w:hAnsiTheme="minorHAnsi" w:cstheme="minorHAnsi"/>
        <w:spacing w:val="-3"/>
        <w:sz w:val="22"/>
        <w:szCs w:val="22"/>
      </w:rPr>
      <w:t xml:space="preserve"> </w:t>
    </w:r>
    <w:r w:rsidRPr="00EC233A">
      <w:rPr>
        <w:rFonts w:asciiTheme="minorHAnsi" w:hAnsiTheme="minorHAnsi" w:cstheme="minorHAnsi"/>
        <w:spacing w:val="-3"/>
        <w:sz w:val="22"/>
        <w:szCs w:val="22"/>
      </w:rPr>
      <w:t>-</w:t>
    </w:r>
    <w:r w:rsidR="007917AB" w:rsidRPr="00EC233A">
      <w:rPr>
        <w:rFonts w:asciiTheme="minorHAnsi" w:hAnsiTheme="minorHAnsi" w:cstheme="minorHAnsi"/>
        <w:spacing w:val="-3"/>
        <w:sz w:val="22"/>
        <w:szCs w:val="22"/>
      </w:rPr>
      <w:t xml:space="preserve"> </w:t>
    </w:r>
    <w:r w:rsidR="005352AF" w:rsidRPr="00EC233A">
      <w:rPr>
        <w:rFonts w:asciiTheme="minorHAnsi" w:hAnsiTheme="minorHAnsi" w:cstheme="minorHAnsi"/>
        <w:spacing w:val="-3"/>
        <w:sz w:val="22"/>
        <w:szCs w:val="22"/>
      </w:rPr>
      <w:fldChar w:fldCharType="begin"/>
    </w:r>
    <w:r w:rsidRPr="00EC233A">
      <w:rPr>
        <w:rFonts w:asciiTheme="minorHAnsi" w:hAnsiTheme="minorHAnsi" w:cstheme="minorHAnsi"/>
        <w:spacing w:val="-3"/>
        <w:sz w:val="22"/>
        <w:szCs w:val="22"/>
      </w:rPr>
      <w:instrText>page \* arabic</w:instrText>
    </w:r>
    <w:r w:rsidR="005352AF" w:rsidRPr="00EC233A">
      <w:rPr>
        <w:rFonts w:asciiTheme="minorHAnsi" w:hAnsiTheme="minorHAnsi" w:cstheme="minorHAnsi"/>
        <w:spacing w:val="-3"/>
        <w:sz w:val="22"/>
        <w:szCs w:val="22"/>
      </w:rPr>
      <w:fldChar w:fldCharType="separate"/>
    </w:r>
    <w:r w:rsidR="004D1434">
      <w:rPr>
        <w:rFonts w:asciiTheme="minorHAnsi" w:hAnsiTheme="minorHAnsi" w:cstheme="minorHAnsi"/>
        <w:noProof/>
        <w:spacing w:val="-3"/>
        <w:sz w:val="22"/>
        <w:szCs w:val="22"/>
      </w:rPr>
      <w:t>1</w:t>
    </w:r>
    <w:r w:rsidR="005352AF" w:rsidRPr="00EC233A">
      <w:rPr>
        <w:rFonts w:asciiTheme="minorHAnsi" w:hAnsiTheme="minorHAnsi" w:cstheme="minorHAnsi"/>
        <w:spacing w:val="-3"/>
        <w:sz w:val="22"/>
        <w:szCs w:val="22"/>
      </w:rPr>
      <w:fldChar w:fldCharType="end"/>
    </w:r>
    <w:r w:rsidRPr="00EC233A">
      <w:rPr>
        <w:rFonts w:asciiTheme="minorHAnsi" w:hAnsiTheme="minorHAnsi" w:cstheme="minorHAnsi"/>
        <w:spacing w:val="-3"/>
        <w:sz w:val="22"/>
        <w:szCs w:val="22"/>
      </w:rPr>
      <w:t xml:space="preserve"> of </w:t>
    </w:r>
    <w:r w:rsidR="005352AF" w:rsidRPr="00EC233A">
      <w:rPr>
        <w:rStyle w:val="PageNumber"/>
        <w:rFonts w:asciiTheme="minorHAnsi" w:hAnsiTheme="minorHAnsi" w:cstheme="minorHAnsi"/>
        <w:sz w:val="22"/>
      </w:rPr>
      <w:fldChar w:fldCharType="begin"/>
    </w:r>
    <w:r w:rsidRPr="00EC233A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5352AF" w:rsidRPr="00EC233A">
      <w:rPr>
        <w:rStyle w:val="PageNumber"/>
        <w:rFonts w:asciiTheme="minorHAnsi" w:hAnsiTheme="minorHAnsi" w:cstheme="minorHAnsi"/>
        <w:sz w:val="22"/>
      </w:rPr>
      <w:fldChar w:fldCharType="separate"/>
    </w:r>
    <w:r w:rsidR="004D1434">
      <w:rPr>
        <w:rStyle w:val="PageNumber"/>
        <w:rFonts w:asciiTheme="minorHAnsi" w:hAnsiTheme="minorHAnsi" w:cstheme="minorHAnsi"/>
        <w:noProof/>
        <w:sz w:val="22"/>
      </w:rPr>
      <w:t>3</w:t>
    </w:r>
    <w:r w:rsidR="005352AF" w:rsidRPr="00EC233A">
      <w:rPr>
        <w:rStyle w:val="PageNumber"/>
        <w:rFonts w:asciiTheme="minorHAnsi" w:hAnsiTheme="minorHAnsi" w:cstheme="minorHAnsi"/>
        <w:sz w:val="22"/>
      </w:rPr>
      <w:fldChar w:fldCharType="end"/>
    </w:r>
    <w:r w:rsidRPr="00EC233A">
      <w:rPr>
        <w:rFonts w:asciiTheme="minorHAnsi" w:hAnsiTheme="minorHAnsi" w:cstheme="minorHAnsi"/>
        <w:spacing w:val="-3"/>
        <w:sz w:val="22"/>
        <w:szCs w:val="22"/>
      </w:rPr>
      <w:tab/>
      <w:t>Operable Partitions</w:t>
    </w:r>
  </w:p>
  <w:p w:rsidR="007A6F89" w:rsidRPr="00EC233A" w:rsidRDefault="00EC233A">
    <w:pPr>
      <w:tabs>
        <w:tab w:val="center" w:pos="4680"/>
      </w:tabs>
      <w:suppressAutoHyphens/>
      <w:jc w:val="right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767A48" w:rsidRPr="00EC233A">
      <w:rPr>
        <w:rFonts w:asciiTheme="minorHAnsi" w:hAnsiTheme="minorHAnsi" w:cstheme="minorHAnsi"/>
        <w:sz w:val="22"/>
        <w:szCs w:val="22"/>
      </w:rPr>
      <w:t xml:space="preserve"> </w:t>
    </w:r>
    <w:r w:rsidR="007A6F89" w:rsidRPr="00EC233A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52B" w:rsidRDefault="0002052B">
      <w:r>
        <w:separator/>
      </w:r>
    </w:p>
  </w:footnote>
  <w:footnote w:type="continuationSeparator" w:id="0">
    <w:p w:rsidR="0002052B" w:rsidRDefault="0002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89" w:rsidRPr="00EC233A" w:rsidRDefault="007A6F89">
    <w:pPr>
      <w:pStyle w:val="Header"/>
      <w:rPr>
        <w:rFonts w:asciiTheme="minorHAnsi" w:hAnsiTheme="minorHAnsi" w:cstheme="minorHAnsi"/>
        <w:sz w:val="22"/>
        <w:szCs w:val="22"/>
      </w:rPr>
    </w:pPr>
    <w:r w:rsidRPr="00EC233A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EC233A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EC233A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EC233A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7A6F89" w:rsidRPr="00EC233A" w:rsidRDefault="007A6F89">
    <w:pPr>
      <w:pStyle w:val="Header"/>
      <w:rPr>
        <w:rFonts w:asciiTheme="minorHAnsi" w:hAnsiTheme="minorHAnsi" w:cstheme="minorHAnsi"/>
        <w:sz w:val="22"/>
        <w:szCs w:val="22"/>
      </w:rPr>
    </w:pPr>
    <w:r w:rsidRPr="00EC233A">
      <w:rPr>
        <w:rFonts w:asciiTheme="minorHAnsi" w:hAnsiTheme="minorHAnsi" w:cstheme="minorHAnsi"/>
        <w:sz w:val="22"/>
        <w:szCs w:val="22"/>
      </w:rPr>
      <w:t>Project Name</w:t>
    </w:r>
  </w:p>
  <w:p w:rsidR="007A6F89" w:rsidRDefault="007A6F89">
    <w:pPr>
      <w:pStyle w:val="Header"/>
      <w:rPr>
        <w:sz w:val="22"/>
        <w:szCs w:val="22"/>
      </w:rPr>
    </w:pPr>
    <w:r w:rsidRPr="00EC233A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7A6F89" w:rsidRDefault="007A6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E54"/>
    <w:multiLevelType w:val="hybridMultilevel"/>
    <w:tmpl w:val="D8365292"/>
    <w:lvl w:ilvl="0" w:tplc="60B4428E">
      <w:start w:val="3"/>
      <w:numFmt w:val="upperLetter"/>
      <w:lvlText w:val="%1."/>
      <w:lvlJc w:val="left"/>
      <w:pPr>
        <w:tabs>
          <w:tab w:val="num" w:pos="1515"/>
        </w:tabs>
        <w:ind w:left="151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" w15:restartNumberingAfterBreak="0">
    <w:nsid w:val="297818B3"/>
    <w:multiLevelType w:val="hybridMultilevel"/>
    <w:tmpl w:val="810C0D54"/>
    <w:lvl w:ilvl="0" w:tplc="99AE0DEC">
      <w:start w:val="8"/>
      <w:numFmt w:val="upperLetter"/>
      <w:lvlText w:val="%1."/>
      <w:lvlJc w:val="left"/>
      <w:pPr>
        <w:tabs>
          <w:tab w:val="num" w:pos="1515"/>
        </w:tabs>
        <w:ind w:left="151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 w15:restartNumberingAfterBreak="0">
    <w:nsid w:val="320B16AE"/>
    <w:multiLevelType w:val="multilevel"/>
    <w:tmpl w:val="A84C1B1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3E950A1E"/>
    <w:multiLevelType w:val="multilevel"/>
    <w:tmpl w:val="87C4CC6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7F872F45"/>
    <w:multiLevelType w:val="multilevel"/>
    <w:tmpl w:val="90B05C6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1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0750BE"/>
    <w:rsid w:val="0002052B"/>
    <w:rsid w:val="000750BE"/>
    <w:rsid w:val="001C3ADF"/>
    <w:rsid w:val="001D5E02"/>
    <w:rsid w:val="004B2B87"/>
    <w:rsid w:val="004D1434"/>
    <w:rsid w:val="004F6585"/>
    <w:rsid w:val="005352AF"/>
    <w:rsid w:val="00564486"/>
    <w:rsid w:val="005F4B44"/>
    <w:rsid w:val="006C4F40"/>
    <w:rsid w:val="0071529D"/>
    <w:rsid w:val="00767A48"/>
    <w:rsid w:val="007917AB"/>
    <w:rsid w:val="007A6F89"/>
    <w:rsid w:val="007C5A08"/>
    <w:rsid w:val="009F401B"/>
    <w:rsid w:val="00A35D37"/>
    <w:rsid w:val="00C24F41"/>
    <w:rsid w:val="00DA670E"/>
    <w:rsid w:val="00EC233A"/>
    <w:rsid w:val="00F363DA"/>
    <w:rsid w:val="00FD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6B894859-FAAE-4813-92ED-6FBEEBC6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A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352AF"/>
  </w:style>
  <w:style w:type="character" w:styleId="EndnoteReference">
    <w:name w:val="endnote reference"/>
    <w:basedOn w:val="DefaultParagraphFont"/>
    <w:semiHidden/>
    <w:rsid w:val="005352AF"/>
    <w:rPr>
      <w:vertAlign w:val="superscript"/>
    </w:rPr>
  </w:style>
  <w:style w:type="paragraph" w:styleId="FootnoteText">
    <w:name w:val="footnote text"/>
    <w:basedOn w:val="Normal"/>
    <w:semiHidden/>
    <w:rsid w:val="005352AF"/>
  </w:style>
  <w:style w:type="character" w:styleId="FootnoteReference">
    <w:name w:val="footnote reference"/>
    <w:basedOn w:val="DefaultParagraphFont"/>
    <w:semiHidden/>
    <w:rsid w:val="005352AF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352A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5352A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5352A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5352A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5352A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5352A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5352AF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5352A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5352A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5352A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5352A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352A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352AF"/>
  </w:style>
  <w:style w:type="character" w:customStyle="1" w:styleId="EquationCaption">
    <w:name w:val="_Equation Caption"/>
    <w:rsid w:val="005352AF"/>
  </w:style>
  <w:style w:type="paragraph" w:styleId="Header">
    <w:name w:val="header"/>
    <w:basedOn w:val="Normal"/>
    <w:rsid w:val="005352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52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52AF"/>
  </w:style>
  <w:style w:type="paragraph" w:styleId="BalloonText">
    <w:name w:val="Balloon Text"/>
    <w:basedOn w:val="Normal"/>
    <w:semiHidden/>
    <w:rsid w:val="00FD6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10651 (10 22 26)</vt:lpstr>
    </vt:vector>
  </TitlesOfParts>
  <Company>PBCSD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10 22 26</dc:title>
  <dc:subject/>
  <dc:creator>Construction</dc:creator>
  <cp:keywords/>
  <cp:lastModifiedBy>Local Admin</cp:lastModifiedBy>
  <cp:revision>7</cp:revision>
  <dcterms:created xsi:type="dcterms:W3CDTF">2013-10-22T15:01:00Z</dcterms:created>
  <dcterms:modified xsi:type="dcterms:W3CDTF">2020-10-19T12:54:00Z</dcterms:modified>
</cp:coreProperties>
</file>